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87" w:rsidRDefault="00813B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3B87" w:rsidRDefault="00813B87">
      <w:pPr>
        <w:pStyle w:val="ConsPlusNormal"/>
        <w:jc w:val="both"/>
        <w:outlineLvl w:val="0"/>
      </w:pPr>
    </w:p>
    <w:p w:rsidR="00813B87" w:rsidRDefault="00813B87">
      <w:pPr>
        <w:pStyle w:val="ConsPlusTitle"/>
        <w:jc w:val="center"/>
      </w:pPr>
      <w:r>
        <w:t>ПРАВИТЕЛЬСТВО НОВГОРОДСКОЙ ОБЛАСТИ</w:t>
      </w:r>
    </w:p>
    <w:p w:rsidR="00813B87" w:rsidRDefault="00813B87">
      <w:pPr>
        <w:pStyle w:val="ConsPlusTitle"/>
        <w:jc w:val="center"/>
      </w:pPr>
    </w:p>
    <w:p w:rsidR="00813B87" w:rsidRDefault="00813B87">
      <w:pPr>
        <w:pStyle w:val="ConsPlusTitle"/>
        <w:jc w:val="center"/>
      </w:pPr>
      <w:r>
        <w:t>РАСПОРЯЖЕНИЕ</w:t>
      </w:r>
    </w:p>
    <w:p w:rsidR="00813B87" w:rsidRDefault="00813B87">
      <w:pPr>
        <w:pStyle w:val="ConsPlusTitle"/>
        <w:jc w:val="center"/>
      </w:pPr>
      <w:r>
        <w:t>от 14 июля 2017 г. N 213-рг</w:t>
      </w:r>
    </w:p>
    <w:p w:rsidR="00813B87" w:rsidRDefault="00813B87">
      <w:pPr>
        <w:pStyle w:val="ConsPlusTitle"/>
        <w:jc w:val="center"/>
      </w:pPr>
    </w:p>
    <w:p w:rsidR="00813B87" w:rsidRDefault="00813B87">
      <w:pPr>
        <w:pStyle w:val="ConsPlusTitle"/>
        <w:jc w:val="center"/>
      </w:pPr>
      <w:r>
        <w:t>О ПРОЖИТОЧНОМ МИНИМУМЕ ЗА II КВАРТАЛ 2017 ГОДА</w:t>
      </w:r>
    </w:p>
    <w:p w:rsidR="00813B87" w:rsidRDefault="00813B87">
      <w:pPr>
        <w:pStyle w:val="ConsPlusNormal"/>
        <w:jc w:val="both"/>
      </w:pPr>
    </w:p>
    <w:p w:rsidR="00813B87" w:rsidRDefault="00813B8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813B87" w:rsidRDefault="00813B87">
      <w:pPr>
        <w:pStyle w:val="ConsPlusNormal"/>
        <w:jc w:val="both"/>
      </w:pPr>
    </w:p>
    <w:p w:rsidR="00813B87" w:rsidRDefault="00813B87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II квартал 2017 года:</w:t>
      </w:r>
    </w:p>
    <w:p w:rsidR="00813B87" w:rsidRDefault="00813B87">
      <w:pPr>
        <w:pStyle w:val="ConsPlusNormal"/>
        <w:jc w:val="both"/>
      </w:pPr>
    </w:p>
    <w:p w:rsidR="00813B87" w:rsidRDefault="00813B87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4521"/>
      </w:tblGrid>
      <w:tr w:rsidR="00813B87">
        <w:tc>
          <w:tcPr>
            <w:tcW w:w="4520" w:type="dxa"/>
          </w:tcPr>
          <w:p w:rsidR="00813B87" w:rsidRDefault="00813B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21" w:type="dxa"/>
          </w:tcPr>
          <w:p w:rsidR="00813B87" w:rsidRDefault="00813B87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813B87">
        <w:tc>
          <w:tcPr>
            <w:tcW w:w="4520" w:type="dxa"/>
          </w:tcPr>
          <w:p w:rsidR="00813B87" w:rsidRDefault="00813B87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4521" w:type="dxa"/>
            <w:vAlign w:val="center"/>
          </w:tcPr>
          <w:p w:rsidR="00813B87" w:rsidRDefault="00813B87">
            <w:pPr>
              <w:pStyle w:val="ConsPlusNormal"/>
            </w:pPr>
            <w:r>
              <w:t>10301</w:t>
            </w:r>
          </w:p>
        </w:tc>
      </w:tr>
      <w:tr w:rsidR="00813B87">
        <w:tc>
          <w:tcPr>
            <w:tcW w:w="4520" w:type="dxa"/>
          </w:tcPr>
          <w:p w:rsidR="00813B87" w:rsidRDefault="00813B87">
            <w:pPr>
              <w:pStyle w:val="ConsPlusNormal"/>
            </w:pPr>
            <w:r>
              <w:t>Трудоспособное население</w:t>
            </w:r>
          </w:p>
        </w:tc>
        <w:tc>
          <w:tcPr>
            <w:tcW w:w="4521" w:type="dxa"/>
          </w:tcPr>
          <w:p w:rsidR="00813B87" w:rsidRDefault="00813B87">
            <w:pPr>
              <w:pStyle w:val="ConsPlusNormal"/>
            </w:pPr>
            <w:r>
              <w:t>11190</w:t>
            </w:r>
          </w:p>
        </w:tc>
      </w:tr>
      <w:tr w:rsidR="00813B87">
        <w:tc>
          <w:tcPr>
            <w:tcW w:w="4520" w:type="dxa"/>
          </w:tcPr>
          <w:p w:rsidR="00813B87" w:rsidRDefault="00813B87">
            <w:pPr>
              <w:pStyle w:val="ConsPlusNormal"/>
            </w:pPr>
            <w:r>
              <w:t>Пенсионеры</w:t>
            </w:r>
          </w:p>
        </w:tc>
        <w:tc>
          <w:tcPr>
            <w:tcW w:w="4521" w:type="dxa"/>
          </w:tcPr>
          <w:p w:rsidR="00813B87" w:rsidRDefault="00813B87">
            <w:pPr>
              <w:pStyle w:val="ConsPlusNormal"/>
            </w:pPr>
            <w:r>
              <w:t>8560</w:t>
            </w:r>
          </w:p>
        </w:tc>
      </w:tr>
      <w:tr w:rsidR="00813B87">
        <w:tc>
          <w:tcPr>
            <w:tcW w:w="4520" w:type="dxa"/>
          </w:tcPr>
          <w:p w:rsidR="00813B87" w:rsidRDefault="00813B87">
            <w:pPr>
              <w:pStyle w:val="ConsPlusNormal"/>
            </w:pPr>
            <w:r>
              <w:t>Дети</w:t>
            </w:r>
          </w:p>
        </w:tc>
        <w:tc>
          <w:tcPr>
            <w:tcW w:w="4521" w:type="dxa"/>
          </w:tcPr>
          <w:p w:rsidR="00813B87" w:rsidRDefault="00813B87">
            <w:pPr>
              <w:pStyle w:val="ConsPlusNormal"/>
            </w:pPr>
            <w:r>
              <w:t>10176</w:t>
            </w:r>
          </w:p>
        </w:tc>
      </w:tr>
    </w:tbl>
    <w:p w:rsidR="00813B87" w:rsidRDefault="00813B87">
      <w:pPr>
        <w:pStyle w:val="ConsPlusNormal"/>
        <w:jc w:val="both"/>
      </w:pPr>
    </w:p>
    <w:p w:rsidR="00813B87" w:rsidRDefault="00813B87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813B87" w:rsidRDefault="00813B87">
      <w:pPr>
        <w:pStyle w:val="ConsPlusNormal"/>
        <w:jc w:val="both"/>
      </w:pPr>
    </w:p>
    <w:p w:rsidR="00813B87" w:rsidRDefault="00813B87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813B87" w:rsidRDefault="00813B87">
      <w:pPr>
        <w:pStyle w:val="ConsPlusNormal"/>
        <w:jc w:val="right"/>
      </w:pPr>
      <w:r>
        <w:t>Губернатора Новгородской области</w:t>
      </w:r>
    </w:p>
    <w:p w:rsidR="00813B87" w:rsidRDefault="00813B87">
      <w:pPr>
        <w:pStyle w:val="ConsPlusNormal"/>
        <w:jc w:val="right"/>
      </w:pPr>
      <w:r>
        <w:t>А.С.НИКИТИН</w:t>
      </w:r>
    </w:p>
    <w:p w:rsidR="00813B87" w:rsidRDefault="00813B87">
      <w:pPr>
        <w:pStyle w:val="ConsPlusNormal"/>
        <w:jc w:val="both"/>
      </w:pPr>
    </w:p>
    <w:p w:rsidR="00813B87" w:rsidRDefault="00813B87">
      <w:pPr>
        <w:pStyle w:val="ConsPlusNormal"/>
        <w:jc w:val="both"/>
      </w:pPr>
    </w:p>
    <w:p w:rsidR="00813B87" w:rsidRDefault="00813B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47B4" w:rsidRDefault="000247B4">
      <w:bookmarkStart w:id="0" w:name="_GoBack"/>
      <w:bookmarkEnd w:id="0"/>
    </w:p>
    <w:sectPr w:rsidR="000247B4" w:rsidSect="00A5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87"/>
    <w:rsid w:val="000247B4"/>
    <w:rsid w:val="0081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B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B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8FB9B5DBB32A985118E7BB83985C661A0D9C7D573D1D884D981D859A034F76E7D0C11E7CF5CDA961667y1O6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2017-11-03T06:14:00Z</dcterms:created>
  <dcterms:modified xsi:type="dcterms:W3CDTF">2017-11-03T06:15:00Z</dcterms:modified>
</cp:coreProperties>
</file>